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74" w:rsidRPr="004D5D74" w:rsidRDefault="00F26FBE" w:rsidP="004D5D74">
      <w:pPr>
        <w:ind w:left="3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р</w:t>
      </w:r>
      <w:bookmarkStart w:id="0" w:name="_GoBack"/>
      <w:bookmarkEnd w:id="0"/>
      <w:r w:rsidR="004D5D74" w:rsidRPr="004D5D74">
        <w:rPr>
          <w:rFonts w:ascii="Times New Roman" w:hAnsi="Times New Roman"/>
          <w:i/>
        </w:rPr>
        <w:t>уководител</w:t>
      </w:r>
      <w:r w:rsidR="004D5D74" w:rsidRPr="004D5D74">
        <w:rPr>
          <w:rFonts w:ascii="Times New Roman" w:hAnsi="Times New Roman"/>
          <w:i/>
        </w:rPr>
        <w:t xml:space="preserve">ей </w:t>
      </w:r>
      <w:r w:rsidR="004D5D74" w:rsidRPr="004D5D74">
        <w:rPr>
          <w:rFonts w:ascii="Times New Roman" w:hAnsi="Times New Roman"/>
          <w:i/>
        </w:rPr>
        <w:t xml:space="preserve">территориальных торгово-промышленных палат, объединений предпринимателей, </w:t>
      </w:r>
      <w:r w:rsidR="004D5D74" w:rsidRPr="004D5D74">
        <w:rPr>
          <w:rFonts w:ascii="Times New Roman" w:hAnsi="Times New Roman"/>
          <w:i/>
        </w:rPr>
        <w:br/>
        <w:t>председател</w:t>
      </w:r>
      <w:r w:rsidR="004D5D74" w:rsidRPr="004D5D74">
        <w:rPr>
          <w:rFonts w:ascii="Times New Roman" w:hAnsi="Times New Roman"/>
          <w:i/>
        </w:rPr>
        <w:t>ей</w:t>
      </w:r>
      <w:r w:rsidR="004D5D74" w:rsidRPr="004D5D74">
        <w:rPr>
          <w:rFonts w:ascii="Times New Roman" w:hAnsi="Times New Roman"/>
          <w:i/>
        </w:rPr>
        <w:t xml:space="preserve"> и арбитр</w:t>
      </w:r>
      <w:r w:rsidR="004D5D74" w:rsidRPr="004D5D74">
        <w:rPr>
          <w:rFonts w:ascii="Times New Roman" w:hAnsi="Times New Roman"/>
          <w:i/>
        </w:rPr>
        <w:t>ов</w:t>
      </w:r>
      <w:r w:rsidR="004D5D74" w:rsidRPr="004D5D74">
        <w:rPr>
          <w:rFonts w:ascii="Times New Roman" w:hAnsi="Times New Roman"/>
          <w:i/>
        </w:rPr>
        <w:t xml:space="preserve">  третейских </w:t>
      </w:r>
      <w:r w:rsidR="004D5D74" w:rsidRPr="004D5D74">
        <w:rPr>
          <w:rFonts w:ascii="Times New Roman" w:hAnsi="Times New Roman"/>
          <w:i/>
        </w:rPr>
        <w:t xml:space="preserve"> </w:t>
      </w:r>
      <w:r w:rsidR="004D5D74" w:rsidRPr="004D5D74">
        <w:rPr>
          <w:rFonts w:ascii="Times New Roman" w:hAnsi="Times New Roman"/>
          <w:i/>
        </w:rPr>
        <w:t>судов,  помощник</w:t>
      </w:r>
      <w:r w:rsidR="004D5D74" w:rsidRPr="004D5D74">
        <w:rPr>
          <w:rFonts w:ascii="Times New Roman" w:hAnsi="Times New Roman"/>
          <w:i/>
        </w:rPr>
        <w:t>ов</w:t>
      </w:r>
      <w:r w:rsidR="004D5D74" w:rsidRPr="004D5D74">
        <w:rPr>
          <w:rFonts w:ascii="Times New Roman" w:hAnsi="Times New Roman"/>
          <w:i/>
        </w:rPr>
        <w:t xml:space="preserve"> судей, секретар</w:t>
      </w:r>
      <w:r w:rsidR="004D5D74" w:rsidRPr="004D5D74">
        <w:rPr>
          <w:rFonts w:ascii="Times New Roman" w:hAnsi="Times New Roman"/>
          <w:i/>
        </w:rPr>
        <w:t>ей</w:t>
      </w:r>
      <w:r w:rsidR="004D5D74" w:rsidRPr="004D5D74">
        <w:rPr>
          <w:rFonts w:ascii="Times New Roman" w:hAnsi="Times New Roman"/>
          <w:i/>
        </w:rPr>
        <w:t xml:space="preserve"> судебных заседаний, специалист</w:t>
      </w:r>
      <w:r w:rsidR="004D5D74" w:rsidRPr="004D5D74">
        <w:rPr>
          <w:rFonts w:ascii="Times New Roman" w:hAnsi="Times New Roman"/>
          <w:i/>
        </w:rPr>
        <w:t>ов</w:t>
      </w:r>
      <w:r w:rsidR="004D5D74" w:rsidRPr="004D5D74">
        <w:rPr>
          <w:rFonts w:ascii="Times New Roman" w:hAnsi="Times New Roman"/>
          <w:i/>
        </w:rPr>
        <w:t xml:space="preserve"> по делопроизводству судебного состава работников суда,  сотрудник</w:t>
      </w:r>
      <w:r w:rsidR="004D5D74" w:rsidRPr="004D5D74">
        <w:rPr>
          <w:rFonts w:ascii="Times New Roman" w:hAnsi="Times New Roman"/>
          <w:i/>
        </w:rPr>
        <w:t>ов</w:t>
      </w:r>
      <w:r w:rsidR="004D5D74" w:rsidRPr="004D5D74">
        <w:rPr>
          <w:rFonts w:ascii="Times New Roman" w:hAnsi="Times New Roman"/>
          <w:i/>
        </w:rPr>
        <w:t>, исполняющи</w:t>
      </w:r>
      <w:r w:rsidR="004D5D74" w:rsidRPr="004D5D74">
        <w:rPr>
          <w:rFonts w:ascii="Times New Roman" w:hAnsi="Times New Roman"/>
          <w:i/>
        </w:rPr>
        <w:t xml:space="preserve">х </w:t>
      </w:r>
      <w:r w:rsidR="004D5D74" w:rsidRPr="004D5D74">
        <w:rPr>
          <w:rFonts w:ascii="Times New Roman" w:hAnsi="Times New Roman"/>
          <w:i/>
        </w:rPr>
        <w:t>обязанности по ведению делопроизводства в судебных коллегиях</w:t>
      </w:r>
      <w:r w:rsidR="00FB7F57" w:rsidRPr="004D5D74">
        <w:rPr>
          <w:rFonts w:ascii="Times New Roman" w:hAnsi="Times New Roman"/>
          <w:i/>
          <w:sz w:val="24"/>
          <w:szCs w:val="24"/>
        </w:rPr>
        <w:t xml:space="preserve"> </w:t>
      </w:r>
      <w:r w:rsidR="000E791A" w:rsidRPr="004D5D74">
        <w:rPr>
          <w:rFonts w:ascii="Times New Roman" w:hAnsi="Times New Roman"/>
          <w:i/>
          <w:sz w:val="24"/>
          <w:szCs w:val="24"/>
        </w:rPr>
        <w:t xml:space="preserve">   </w:t>
      </w:r>
    </w:p>
    <w:p w:rsidR="004D5D74" w:rsidRPr="004D5D74" w:rsidRDefault="000E791A" w:rsidP="004D5D74">
      <w:pPr>
        <w:ind w:left="31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56420" w:rsidRDefault="00356420" w:rsidP="00F26FBE">
      <w:pPr>
        <w:ind w:left="3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7D511B" w:rsidRPr="007D511B" w:rsidRDefault="007D511B" w:rsidP="00B042A1">
      <w:pPr>
        <w:jc w:val="center"/>
        <w:rPr>
          <w:rFonts w:ascii="Times New Roman" w:hAnsi="Times New Roman"/>
          <w:b/>
          <w:color w:val="28156F"/>
          <w:sz w:val="24"/>
          <w:szCs w:val="24"/>
        </w:rPr>
      </w:pPr>
      <w:r w:rsidRPr="007D511B">
        <w:rPr>
          <w:rFonts w:ascii="Times New Roman" w:hAnsi="Times New Roman"/>
          <w:b/>
          <w:color w:val="28156F"/>
          <w:sz w:val="24"/>
          <w:szCs w:val="24"/>
        </w:rPr>
        <w:t>«</w:t>
      </w:r>
      <w:r w:rsidR="00424775" w:rsidRPr="00424775">
        <w:rPr>
          <w:rFonts w:ascii="Times New Roman" w:hAnsi="Times New Roman"/>
          <w:b/>
          <w:color w:val="28156F"/>
          <w:sz w:val="28"/>
          <w:szCs w:val="28"/>
        </w:rPr>
        <w:t>МЕЖДУНАРОДНЫЙ КОММЕРЧЕСКИЙ АРБИТРАЖ</w:t>
      </w:r>
      <w:r w:rsidRPr="007D511B">
        <w:rPr>
          <w:rFonts w:ascii="Times New Roman" w:hAnsi="Times New Roman"/>
          <w:b/>
          <w:color w:val="28156F"/>
          <w:sz w:val="24"/>
          <w:szCs w:val="24"/>
        </w:rPr>
        <w:t xml:space="preserve">» 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24775">
        <w:rPr>
          <w:rFonts w:ascii="Times New Roman" w:hAnsi="Times New Roman"/>
          <w:color w:val="28156F"/>
          <w:sz w:val="24"/>
          <w:szCs w:val="24"/>
        </w:rPr>
        <w:t>24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424775">
        <w:rPr>
          <w:rFonts w:ascii="Times New Roman" w:hAnsi="Times New Roman"/>
          <w:color w:val="28156F"/>
          <w:sz w:val="24"/>
          <w:szCs w:val="24"/>
        </w:rPr>
        <w:t>25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53413E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0E79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424775" w:rsidRPr="00424775" w:rsidRDefault="00424775" w:rsidP="0042477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424775">
        <w:rPr>
          <w:rFonts w:ascii="Times New Roman" w:hAnsi="Times New Roman"/>
          <w:b/>
          <w:sz w:val="24"/>
          <w:szCs w:val="24"/>
        </w:rPr>
        <w:t xml:space="preserve">Участники вебинара получат именной сертификат </w:t>
      </w:r>
      <w:r w:rsidRPr="00424775">
        <w:rPr>
          <w:rStyle w:val="a6"/>
          <w:rFonts w:ascii="Times New Roman" w:hAnsi="Times New Roman"/>
          <w:sz w:val="24"/>
          <w:szCs w:val="24"/>
        </w:rPr>
        <w:t>установленного образца</w:t>
      </w:r>
      <w:r w:rsidRPr="00424775">
        <w:rPr>
          <w:rFonts w:ascii="Times New Roman" w:hAnsi="Times New Roman"/>
          <w:b/>
          <w:sz w:val="24"/>
          <w:szCs w:val="24"/>
        </w:rPr>
        <w:t xml:space="preserve"> Международного института менеджмента ТПП РФ </w:t>
      </w:r>
      <w:r w:rsidRPr="00424775">
        <w:rPr>
          <w:rStyle w:val="a6"/>
          <w:rFonts w:ascii="Times New Roman" w:hAnsi="Times New Roman"/>
          <w:sz w:val="24"/>
          <w:szCs w:val="24"/>
        </w:rPr>
        <w:t>о повышении квалификации</w:t>
      </w:r>
      <w:r w:rsidRPr="00424775">
        <w:rPr>
          <w:rFonts w:ascii="Times New Roman" w:hAnsi="Times New Roman"/>
          <w:b/>
          <w:sz w:val="24"/>
          <w:szCs w:val="24"/>
        </w:rPr>
        <w:t>.</w:t>
      </w:r>
    </w:p>
    <w:p w:rsidR="00424775" w:rsidRPr="00424775" w:rsidRDefault="00424775" w:rsidP="0042477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24775" w:rsidRPr="00424775" w:rsidRDefault="00424775" w:rsidP="0042477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24775">
        <w:rPr>
          <w:rFonts w:ascii="Times New Roman" w:hAnsi="Times New Roman"/>
          <w:sz w:val="24"/>
          <w:szCs w:val="24"/>
        </w:rPr>
        <w:t xml:space="preserve">При прохождении всех четырех модулей программы (начинать обучение можно с любого модуля, с последующим прохождением предыдущих модулей) в объёме 160 часов обучившийся специалист получает </w:t>
      </w:r>
      <w:r w:rsidRPr="00424775">
        <w:rPr>
          <w:rFonts w:ascii="Times New Roman" w:hAnsi="Times New Roman"/>
          <w:b/>
          <w:sz w:val="24"/>
          <w:szCs w:val="24"/>
        </w:rPr>
        <w:t xml:space="preserve">удостоверение </w:t>
      </w:r>
      <w:r w:rsidRPr="00424775">
        <w:rPr>
          <w:rStyle w:val="a6"/>
          <w:rFonts w:ascii="Times New Roman" w:hAnsi="Times New Roman"/>
          <w:sz w:val="24"/>
          <w:szCs w:val="24"/>
        </w:rPr>
        <w:t xml:space="preserve">установленного образца о повышении квалификации, </w:t>
      </w:r>
      <w:r w:rsidRPr="00424775">
        <w:rPr>
          <w:rFonts w:ascii="Times New Roman" w:hAnsi="Times New Roman"/>
          <w:b/>
          <w:sz w:val="24"/>
          <w:szCs w:val="24"/>
        </w:rPr>
        <w:t xml:space="preserve">соответствующее Приказу </w:t>
      </w:r>
      <w:proofErr w:type="spellStart"/>
      <w:r w:rsidRPr="00424775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424775">
        <w:rPr>
          <w:rFonts w:ascii="Times New Roman" w:hAnsi="Times New Roman"/>
          <w:b/>
          <w:sz w:val="24"/>
          <w:szCs w:val="24"/>
        </w:rPr>
        <w:t xml:space="preserve"> РФ №499 от 1 июля 2013г., </w:t>
      </w:r>
      <w:r w:rsidRPr="00424775">
        <w:rPr>
          <w:rFonts w:ascii="Times New Roman" w:hAnsi="Times New Roman"/>
          <w:b/>
          <w:sz w:val="24"/>
          <w:szCs w:val="24"/>
        </w:rPr>
        <w:br/>
      </w:r>
      <w:r w:rsidRPr="00424775">
        <w:rPr>
          <w:rStyle w:val="a6"/>
          <w:rFonts w:ascii="Times New Roman" w:hAnsi="Times New Roman"/>
          <w:sz w:val="24"/>
          <w:szCs w:val="24"/>
        </w:rPr>
        <w:t>с внесением в Реестр сертифицированных специалистов МИМОП ТПП РФ</w:t>
      </w:r>
      <w:r w:rsidRPr="00424775">
        <w:rPr>
          <w:rFonts w:ascii="Times New Roman" w:hAnsi="Times New Roman"/>
          <w:sz w:val="24"/>
          <w:szCs w:val="24"/>
        </w:rPr>
        <w:t>.</w:t>
      </w:r>
    </w:p>
    <w:p w:rsidR="00C9785B" w:rsidRPr="007D511B" w:rsidRDefault="00C9785B" w:rsidP="00C9785B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4D5D74">
        <w:rPr>
          <w:rFonts w:ascii="Times New Roman" w:hAnsi="Times New Roman"/>
          <w:color w:val="28156F"/>
          <w:sz w:val="24"/>
          <w:szCs w:val="24"/>
        </w:rPr>
        <w:t>21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F26FBE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F26FBE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5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5D74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6FBE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15</cp:revision>
  <dcterms:created xsi:type="dcterms:W3CDTF">2014-06-17T14:28:00Z</dcterms:created>
  <dcterms:modified xsi:type="dcterms:W3CDTF">2014-10-30T15:44:00Z</dcterms:modified>
</cp:coreProperties>
</file>